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99E" w:rsidRPr="000526D9" w:rsidRDefault="0008699E" w:rsidP="000526D9">
      <w:pPr>
        <w:spacing w:before="240" w:after="24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 w:rsidRPr="000526D9">
        <w:rPr>
          <w:rFonts w:ascii="Times New Roman" w:eastAsia="Times New Roman" w:hAnsi="Times New Roman" w:cs="Times New Roman"/>
          <w:b/>
          <w:caps/>
          <w:sz w:val="28"/>
        </w:rPr>
        <w:t>Рабочая программа</w:t>
      </w:r>
    </w:p>
    <w:p w:rsidR="0008699E" w:rsidRPr="000526D9" w:rsidRDefault="0008699E" w:rsidP="000526D9">
      <w:pPr>
        <w:spacing w:before="240" w:after="24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0526D9">
        <w:rPr>
          <w:rFonts w:ascii="Times New Roman" w:eastAsia="Times New Roman" w:hAnsi="Times New Roman" w:cs="Times New Roman"/>
          <w:b/>
          <w:caps/>
          <w:sz w:val="24"/>
          <w:szCs w:val="24"/>
        </w:rPr>
        <w:t>по математике</w:t>
      </w:r>
    </w:p>
    <w:p w:rsidR="0008699E" w:rsidRPr="000526D9" w:rsidRDefault="0008699E" w:rsidP="000526D9">
      <w:pPr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 w:rsidRPr="000526D9">
        <w:rPr>
          <w:rFonts w:ascii="Times New Roman" w:hAnsi="Times New Roman" w:cs="Times New Roman"/>
          <w:b/>
          <w:sz w:val="28"/>
          <w:szCs w:val="28"/>
        </w:rPr>
        <w:t>Тип программы</w:t>
      </w:r>
      <w:r w:rsidRPr="000526D9">
        <w:rPr>
          <w:rFonts w:ascii="Times New Roman" w:hAnsi="Times New Roman" w:cs="Times New Roman"/>
          <w:sz w:val="28"/>
          <w:szCs w:val="28"/>
        </w:rPr>
        <w:t>: программа начального общего образования.</w:t>
      </w:r>
    </w:p>
    <w:p w:rsidR="0008699E" w:rsidRPr="000526D9" w:rsidRDefault="0008699E" w:rsidP="000526D9">
      <w:pPr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 w:rsidRPr="000526D9">
        <w:rPr>
          <w:rFonts w:ascii="Times New Roman" w:hAnsi="Times New Roman" w:cs="Times New Roman"/>
          <w:b/>
          <w:sz w:val="28"/>
          <w:szCs w:val="28"/>
        </w:rPr>
        <w:t>Статус программы</w:t>
      </w:r>
      <w:r w:rsidRPr="000526D9">
        <w:rPr>
          <w:rFonts w:ascii="Times New Roman" w:hAnsi="Times New Roman" w:cs="Times New Roman"/>
          <w:sz w:val="28"/>
          <w:szCs w:val="28"/>
        </w:rPr>
        <w:t>: рабочая программа.</w:t>
      </w:r>
    </w:p>
    <w:p w:rsidR="0008699E" w:rsidRPr="000526D9" w:rsidRDefault="0008699E" w:rsidP="000526D9">
      <w:pPr>
        <w:shd w:val="clear" w:color="auto" w:fill="FFFFFF"/>
        <w:ind w:left="-284" w:right="28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26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Категория обучающихся</w:t>
      </w:r>
      <w:r w:rsidRPr="000526D9">
        <w:rPr>
          <w:rFonts w:ascii="Times New Roman" w:hAnsi="Times New Roman" w:cs="Times New Roman"/>
          <w:bCs/>
          <w:color w:val="000000"/>
          <w:sz w:val="28"/>
          <w:szCs w:val="28"/>
        </w:rPr>
        <w:t>: учащиеся 1</w:t>
      </w:r>
      <w:r w:rsidR="00926426">
        <w:rPr>
          <w:rFonts w:ascii="Times New Roman" w:hAnsi="Times New Roman" w:cs="Times New Roman"/>
          <w:bCs/>
          <w:color w:val="000000"/>
          <w:sz w:val="28"/>
          <w:szCs w:val="28"/>
        </w:rPr>
        <w:t>х классов</w:t>
      </w:r>
      <w:bookmarkStart w:id="0" w:name="_GoBack"/>
      <w:bookmarkEnd w:id="0"/>
      <w:r w:rsidRPr="000526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МАОУ «СОШ № 140»</w:t>
      </w:r>
      <w:r w:rsidR="000526D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0526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</w:p>
    <w:p w:rsidR="0008699E" w:rsidRPr="000526D9" w:rsidRDefault="0008699E" w:rsidP="000526D9">
      <w:pPr>
        <w:shd w:val="clear" w:color="auto" w:fill="FFFFFF"/>
        <w:ind w:left="-284" w:right="28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26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Сроки освоения программы</w:t>
      </w:r>
      <w:r w:rsidRPr="000526D9">
        <w:rPr>
          <w:rFonts w:ascii="Times New Roman" w:hAnsi="Times New Roman" w:cs="Times New Roman"/>
          <w:bCs/>
          <w:color w:val="000000"/>
          <w:sz w:val="28"/>
          <w:szCs w:val="28"/>
        </w:rPr>
        <w:t>: 1 год</w:t>
      </w:r>
      <w:r w:rsidRPr="000526D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8699E" w:rsidRPr="000526D9" w:rsidRDefault="0008699E" w:rsidP="000526D9">
      <w:pPr>
        <w:shd w:val="clear" w:color="auto" w:fill="FFFFFF"/>
        <w:ind w:left="-284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26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Объем учебного времени</w:t>
      </w:r>
      <w:r w:rsidRPr="000526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="009C663F" w:rsidRPr="000526D9">
        <w:rPr>
          <w:rFonts w:ascii="Times New Roman" w:hAnsi="Times New Roman" w:cs="Times New Roman"/>
          <w:bCs/>
          <w:color w:val="000000"/>
          <w:sz w:val="28"/>
          <w:szCs w:val="28"/>
        </w:rPr>
        <w:t>132</w:t>
      </w:r>
      <w:r w:rsidRPr="000526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</w:t>
      </w:r>
      <w:r w:rsidRPr="000526D9">
        <w:rPr>
          <w:rFonts w:ascii="Times New Roman" w:hAnsi="Times New Roman" w:cs="Times New Roman"/>
          <w:color w:val="000000"/>
          <w:sz w:val="28"/>
          <w:szCs w:val="28"/>
        </w:rPr>
        <w:t xml:space="preserve">ов. </w:t>
      </w:r>
    </w:p>
    <w:p w:rsidR="0008699E" w:rsidRPr="000526D9" w:rsidRDefault="0008699E" w:rsidP="000526D9">
      <w:pPr>
        <w:ind w:left="-284"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6D9">
        <w:rPr>
          <w:rFonts w:ascii="Times New Roman" w:hAnsi="Times New Roman" w:cs="Times New Roman"/>
          <w:b/>
          <w:bCs/>
          <w:sz w:val="28"/>
          <w:szCs w:val="28"/>
        </w:rPr>
        <w:t>Форма обучения</w:t>
      </w:r>
      <w:r w:rsidRPr="000526D9">
        <w:rPr>
          <w:rFonts w:ascii="Times New Roman" w:hAnsi="Times New Roman" w:cs="Times New Roman"/>
          <w:bCs/>
          <w:sz w:val="28"/>
          <w:szCs w:val="28"/>
        </w:rPr>
        <w:t>: очная.</w:t>
      </w:r>
    </w:p>
    <w:p w:rsidR="0008699E" w:rsidRPr="000526D9" w:rsidRDefault="0008699E" w:rsidP="000526D9">
      <w:pPr>
        <w:ind w:left="-284"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6D9">
        <w:rPr>
          <w:rFonts w:ascii="Times New Roman" w:hAnsi="Times New Roman" w:cs="Times New Roman"/>
          <w:b/>
          <w:bCs/>
          <w:sz w:val="28"/>
          <w:szCs w:val="28"/>
        </w:rPr>
        <w:t>Режим занятий</w:t>
      </w:r>
      <w:r w:rsidR="009C663F" w:rsidRPr="000526D9">
        <w:rPr>
          <w:rFonts w:ascii="Times New Roman" w:hAnsi="Times New Roman" w:cs="Times New Roman"/>
          <w:bCs/>
          <w:sz w:val="28"/>
          <w:szCs w:val="28"/>
        </w:rPr>
        <w:t>: 4 часа</w:t>
      </w:r>
      <w:r w:rsidRPr="000526D9">
        <w:rPr>
          <w:rFonts w:ascii="Times New Roman" w:hAnsi="Times New Roman" w:cs="Times New Roman"/>
          <w:bCs/>
          <w:sz w:val="28"/>
          <w:szCs w:val="28"/>
        </w:rPr>
        <w:t xml:space="preserve"> в неделю</w:t>
      </w:r>
    </w:p>
    <w:p w:rsidR="00583B76" w:rsidRDefault="009C663F" w:rsidP="000526D9">
      <w:pPr>
        <w:spacing w:before="240" w:after="24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Пояснительная записка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 по математике составлена на основе Ф</w:t>
      </w:r>
      <w:r w:rsidR="000526D9">
        <w:rPr>
          <w:rFonts w:ascii="Times New Roman" w:eastAsia="Times New Roman" w:hAnsi="Times New Roman" w:cs="Times New Roman"/>
          <w:sz w:val="28"/>
        </w:rPr>
        <w:t>ГОС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caps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 xml:space="preserve">римерной образовательной программы </w:t>
      </w:r>
      <w:r w:rsidR="000526D9">
        <w:rPr>
          <w:rFonts w:ascii="Times New Roman" w:eastAsia="Times New Roman" w:hAnsi="Times New Roman" w:cs="Times New Roman"/>
          <w:sz w:val="28"/>
        </w:rPr>
        <w:t>НОО</w:t>
      </w:r>
      <w:r>
        <w:rPr>
          <w:rFonts w:ascii="Times New Roman" w:eastAsia="Times New Roman" w:hAnsi="Times New Roman" w:cs="Times New Roman"/>
          <w:sz w:val="28"/>
        </w:rPr>
        <w:t>, авторской программы М. И. Моро, М. А. Бантовой, Г. В. Бельтюковой, С. И. Волковой, С. В. Степановой</w:t>
      </w:r>
      <w:r>
        <w:rPr>
          <w:rFonts w:ascii="Times New Roman" w:eastAsia="Times New Roman" w:hAnsi="Times New Roman" w:cs="Times New Roman"/>
          <w:i/>
          <w:sz w:val="28"/>
        </w:rPr>
        <w:t>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Программа разработана в целях конкретизации содержания образовательного стандарта с учетом 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внутрипредметных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связей, логики учебного процесса и возрастных особенностей младших школьников.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Данный учебный предмет имеет своими </w:t>
      </w:r>
      <w:r>
        <w:rPr>
          <w:rFonts w:ascii="Times New Roman" w:eastAsia="Times New Roman" w:hAnsi="Times New Roman" w:cs="Times New Roman"/>
          <w:b/>
          <w:sz w:val="28"/>
        </w:rPr>
        <w:t>целями: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b/>
          <w:sz w:val="28"/>
        </w:rPr>
        <w:t xml:space="preserve">развитие </w:t>
      </w:r>
      <w:r>
        <w:rPr>
          <w:rFonts w:ascii="Times New Roman" w:eastAsia="Times New Roman" w:hAnsi="Times New Roman" w:cs="Times New Roman"/>
          <w:sz w:val="28"/>
        </w:rPr>
        <w:t xml:space="preserve">образного и логического мышления, воображения, математической речи; 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 </w:t>
      </w:r>
      <w:r>
        <w:rPr>
          <w:rFonts w:ascii="Times New Roman" w:eastAsia="Times New Roman" w:hAnsi="Times New Roman" w:cs="Times New Roman"/>
          <w:b/>
          <w:sz w:val="28"/>
        </w:rPr>
        <w:t>формирование</w:t>
      </w:r>
      <w:r>
        <w:rPr>
          <w:rFonts w:ascii="Times New Roman" w:eastAsia="Times New Roman" w:hAnsi="Times New Roman" w:cs="Times New Roman"/>
          <w:sz w:val="28"/>
        </w:rPr>
        <w:t xml:space="preserve"> предметных умений и навыков, необходимых для успешного решения учебных и практических задач и продолжения образования;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b/>
          <w:sz w:val="28"/>
        </w:rPr>
        <w:t xml:space="preserve">освоение </w:t>
      </w:r>
      <w:r>
        <w:rPr>
          <w:rFonts w:ascii="Times New Roman" w:eastAsia="Times New Roman" w:hAnsi="Times New Roman" w:cs="Times New Roman"/>
          <w:sz w:val="28"/>
        </w:rPr>
        <w:t>основ математических знаний, формирование первоначальных представлений о математике как части общечеловеческой культуры.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Начальный курс математики – интегрированный: в нём объединены арифметический, алгебраический и геометрический материалы.</w:t>
      </w:r>
      <w:proofErr w:type="gramEnd"/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Концентрическое построение курса, связанное с последовательным расширением области чисел, позволяет соблюсти необходимую постепенность  в нарастании трудности учебного материала и создаёт хорошие условия для совершенствования  формируемых знаний, умений и навыков.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федеральном базисном плане на изучение математики в </w:t>
      </w:r>
      <w:r w:rsidR="000526D9">
        <w:rPr>
          <w:rFonts w:ascii="Times New Roman" w:eastAsia="Times New Roman" w:hAnsi="Times New Roman" w:cs="Times New Roman"/>
          <w:sz w:val="28"/>
        </w:rPr>
        <w:t>1-</w:t>
      </w:r>
      <w:r>
        <w:rPr>
          <w:rFonts w:ascii="Times New Roman" w:eastAsia="Times New Roman" w:hAnsi="Times New Roman" w:cs="Times New Roman"/>
          <w:sz w:val="28"/>
        </w:rPr>
        <w:t>ом классе начальной школы отводится 4 ч в неделю, всего – 132 часа.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Основное содержание обучения в программе представлено крупными разделами: числа и величины, арифметические действия, текстовые задачи, пространственные отношения, геометрические фигуры, геометрические величины, работа с данными.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Такое построение программы позволяет создавать различные модели курса математики, по-разному распределять учебный материал.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понятий о натуральном числе и арифметических действиях начинается с первых уроков и проводится на основе практических действий с  различными группами предметов. Такой подход даёт возможность использовать ранее накопленный детьми опыт, их первоначальные знания  о числе и счёте. Это позволяет с самого начала вести обучение в тесной связи с жизнью.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Вместе с тем с самого начала обучения формируются некоторые важные обобщения. В результате освоения предметного содержания математики у учащихся формируются общие учебные умения, навыки и способы познавательной деятельности. Школьники учатся выделять признаки и свойства объектов, выявлять изменения, происходящие с объектами и устанавливать зависимости между ними в процессе измерений, поиска решения текстовых задач, анализа информации, определять с помощью сравнения (сопоставления) характерные признаки математических объектов (чисел, числовых выражений, геометрических фигур, зависимостей, отношений). Учащиеся используют простейшие предметные, знаковые модели, строят и преобразовывают их в соответствии с содержанием задания (задачи).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процессе изучения математики осуществляется знакомство с математическим языком, формируются речевые умения и навыки: ученики знакомятся с названиями действий, их компонентов и результатов, терминами «равенство» и «неравенство».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Помимо терминологии, обучающиеся усваивают и некоторые элементы математической символики: знаки действий, знаки отношений; они учатся читать  и записывать простейшие математические выражения.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программе предусмотрено ознакомление с некоторыми свойствами арифметических действий и основанными на них приёмами вычислений. Учащиеся практически знакомятся с сочетательным свойством сложения, которое во 2 классе будет специально рассмотрено. Ознакомление со связью между сложением и вычитанием даёт возможность находить разность, опираясь на знание состава чисел и соответствующих случаев сложения. 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Математическое содержание позволяет развивать и организационные умения: планировать этапы предстоящей работы, определять последовательность учебных действий, осуществлять контроль и оценку их правильности, поиск путей преодоления ошибок. В процессе обучения </w:t>
      </w:r>
      <w:r>
        <w:rPr>
          <w:rFonts w:ascii="Times New Roman" w:eastAsia="Times New Roman" w:hAnsi="Times New Roman" w:cs="Times New Roman"/>
          <w:sz w:val="28"/>
        </w:rPr>
        <w:lastRenderedPageBreak/>
        <w:t>математике школьник учится участвовать в совместной деятельности при решении математических задач (распределять поручения для поиска доказательств, выбора рационального способа, поиска и анализа информации), проявлять инициативу и самостоятельность.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Младший школьник получит представление о натуральном числе, числе нуль, о нумерации чисел в десятичной системе счисления, величинах. Научится выполнять устно и письменно арифметические действия с числами; находить неизвестный компонент арифметического действия; составлять числовые выражения; усвоит смысл отношений «больше (меньше) на…»; получит представление о геометрических величинах, геометрических фигурах; научится решать несложные текстовые задачи.</w:t>
      </w:r>
    </w:p>
    <w:p w:rsidR="009C663F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</w:p>
    <w:p w:rsidR="00583B76" w:rsidRDefault="009C663F" w:rsidP="000526D9">
      <w:pPr>
        <w:spacing w:after="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Содержание программы</w:t>
      </w:r>
      <w:r w:rsidR="000526D9">
        <w:rPr>
          <w:rFonts w:ascii="Times New Roman" w:eastAsia="Times New Roman" w:hAnsi="Times New Roman" w:cs="Times New Roman"/>
          <w:b/>
          <w:caps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(132 ч)</w:t>
      </w:r>
    </w:p>
    <w:p w:rsidR="00583B76" w:rsidRDefault="009C663F" w:rsidP="000526D9">
      <w:pPr>
        <w:spacing w:before="120" w:after="12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ПОДГОТОВКА К ИЗУЧЕНИЮ ЧИСЕЛ. </w:t>
      </w:r>
      <w:r>
        <w:rPr>
          <w:rFonts w:ascii="Times New Roman" w:eastAsia="Times New Roman" w:hAnsi="Times New Roman" w:cs="Times New Roman"/>
          <w:b/>
          <w:sz w:val="24"/>
        </w:rPr>
        <w:br/>
        <w:t>ПРОСТРАНСТВЕННЫЕ И ВРЕМЕННЫЕ ПРЕДСТАВЛЕНИЯ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Роль математики в жизни людей и общества.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Счёт предметов (с использованием количественных и порядковых числительных). Сравнение групп предметов.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Отношения «столько же», «больше», «меньше», «больше (меньше)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… »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Пространственные и временные представления.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Местоположение предметов, взаимное расположение предметов на плоскости и в пространстве: выше – ниже, слева – справа, левее – правее, сверху – снизу, между, за.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Направления движения: вверх, вниз, налево, направо. Временные представления: раньше, позже, сначала, потом.</w:t>
      </w:r>
    </w:p>
    <w:p w:rsidR="00583B76" w:rsidRDefault="009C663F" w:rsidP="000526D9">
      <w:pPr>
        <w:spacing w:before="210" w:after="12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ЧИСЛА ОТ 1 до 10. ЧИСЛО 0</w:t>
      </w:r>
    </w:p>
    <w:p w:rsidR="00583B76" w:rsidRDefault="009C663F" w:rsidP="000526D9">
      <w:pPr>
        <w:spacing w:after="12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Нумерация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Цифры и числа 1–5.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Названия, обозначение, последовательность чисел. Прибавление к числу по одному и вычитание из числа по одному. Принцип построения натурального ряда чисел. Чтение, запись и сравнение чисел. Знаки «+»</w:t>
      </w:r>
      <w:proofErr w:type="gramStart"/>
      <w:r>
        <w:rPr>
          <w:rFonts w:ascii="Times New Roman" w:eastAsia="Times New Roman" w:hAnsi="Times New Roman" w:cs="Times New Roman"/>
          <w:sz w:val="28"/>
        </w:rPr>
        <w:t>, «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–», «=». Длина. Отношения «длиннее», «короче», «одинаковые по длине». 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Точка. Кривая линия. Прямая линия. Отрезок. Луч. Ломаная линия. Многоугольник.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Знаки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«&gt;», «&lt;», «=». </w:t>
      </w:r>
      <w:proofErr w:type="gramEnd"/>
      <w:r>
        <w:rPr>
          <w:rFonts w:ascii="Times New Roman" w:eastAsia="Times New Roman" w:hAnsi="Times New Roman" w:cs="Times New Roman"/>
          <w:sz w:val="28"/>
        </w:rPr>
        <w:t>Понятия «равенство», «неравенство».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Состав чисел от 2 до 5 из двух слагаемых.</w:t>
      </w:r>
    </w:p>
    <w:p w:rsidR="00583B76" w:rsidRDefault="009C663F" w:rsidP="000526D9">
      <w:pPr>
        <w:spacing w:before="120"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Цифры и числа 6 </w:t>
      </w:r>
      <w:r>
        <w:rPr>
          <w:rFonts w:ascii="Times New Roman" w:eastAsia="Times New Roman" w:hAnsi="Times New Roman" w:cs="Times New Roman"/>
          <w:sz w:val="28"/>
        </w:rPr>
        <w:t xml:space="preserve">– </w:t>
      </w:r>
      <w:r>
        <w:rPr>
          <w:rFonts w:ascii="Times New Roman" w:eastAsia="Times New Roman" w:hAnsi="Times New Roman" w:cs="Times New Roman"/>
          <w:b/>
          <w:sz w:val="28"/>
        </w:rPr>
        <w:t xml:space="preserve">9. Число 0.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Число 10</w:t>
      </w:r>
      <w:r>
        <w:rPr>
          <w:rFonts w:ascii="Times New Roman" w:eastAsia="Times New Roman" w:hAnsi="Times New Roman" w:cs="Times New Roman"/>
          <w:b/>
          <w:sz w:val="28"/>
        </w:rPr>
        <w:t>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Состав чисел от 2 до 10 из двух слагаемых. Названия, обозначение, последовательность чисел. Чтение, запись и сравнение чисел.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Единица длины – сантиметр.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Измерение отрезков в сантиметрах. Вычерчивание отрезков заданной длины.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Понятия «увеличить на …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уменьшить на … ».</w:t>
      </w:r>
    </w:p>
    <w:p w:rsidR="00583B76" w:rsidRDefault="009C663F" w:rsidP="000526D9">
      <w:pPr>
        <w:spacing w:before="210" w:after="12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Сложение и вычитание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Сложение и вычитание вида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 ± 1, □ ± 2.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Конкретный смысл и названия действий </w:t>
      </w:r>
      <w:r>
        <w:rPr>
          <w:rFonts w:ascii="Times New Roman" w:eastAsia="Times New Roman" w:hAnsi="Times New Roman" w:cs="Times New Roman"/>
          <w:i/>
          <w:sz w:val="28"/>
        </w:rPr>
        <w:t xml:space="preserve">сложение </w:t>
      </w:r>
      <w:r>
        <w:rPr>
          <w:rFonts w:ascii="Times New Roman" w:eastAsia="Times New Roman" w:hAnsi="Times New Roman" w:cs="Times New Roman"/>
          <w:sz w:val="28"/>
        </w:rPr>
        <w:t xml:space="preserve">и </w:t>
      </w:r>
      <w:r>
        <w:rPr>
          <w:rFonts w:ascii="Times New Roman" w:eastAsia="Times New Roman" w:hAnsi="Times New Roman" w:cs="Times New Roman"/>
          <w:i/>
          <w:sz w:val="28"/>
        </w:rPr>
        <w:t>вычитание</w:t>
      </w:r>
      <w:r>
        <w:rPr>
          <w:rFonts w:ascii="Times New Roman" w:eastAsia="Times New Roman" w:hAnsi="Times New Roman" w:cs="Times New Roman"/>
          <w:sz w:val="28"/>
        </w:rPr>
        <w:t xml:space="preserve">. Названия чисел при сложении (слагаемые, сумма). Использование этих терминов при чтении записей. Сложение и вычитание вида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+ 1,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 – </w:t>
      </w:r>
      <w:r>
        <w:rPr>
          <w:rFonts w:ascii="Times New Roman" w:eastAsia="Times New Roman" w:hAnsi="Times New Roman" w:cs="Times New Roman"/>
          <w:sz w:val="28"/>
        </w:rPr>
        <w:t xml:space="preserve">1,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+ 2,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> – 2. Присчитывание и отсчитывание по 1, по 2.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Задача. Структура задачи (условие, вопрос). Анализ задачи. Запись решения и ответа задачи. Задачи, раскрывающие смысл арифметических действий </w:t>
      </w:r>
      <w:r>
        <w:rPr>
          <w:rFonts w:ascii="Times New Roman" w:eastAsia="Times New Roman" w:hAnsi="Times New Roman" w:cs="Times New Roman"/>
          <w:i/>
          <w:sz w:val="28"/>
        </w:rPr>
        <w:t xml:space="preserve">сложение </w:t>
      </w:r>
      <w:r>
        <w:rPr>
          <w:rFonts w:ascii="Times New Roman" w:eastAsia="Times New Roman" w:hAnsi="Times New Roman" w:cs="Times New Roman"/>
          <w:sz w:val="28"/>
        </w:rPr>
        <w:t xml:space="preserve">и </w:t>
      </w:r>
      <w:r>
        <w:rPr>
          <w:rFonts w:ascii="Times New Roman" w:eastAsia="Times New Roman" w:hAnsi="Times New Roman" w:cs="Times New Roman"/>
          <w:i/>
          <w:sz w:val="28"/>
        </w:rPr>
        <w:t xml:space="preserve">вычитание. </w:t>
      </w:r>
      <w:r>
        <w:rPr>
          <w:rFonts w:ascii="Times New Roman" w:eastAsia="Times New Roman" w:hAnsi="Times New Roman" w:cs="Times New Roman"/>
          <w:sz w:val="28"/>
        </w:rPr>
        <w:t>Составление задач на сложение и вычитание по одному и тому же рисунку, по схематическому рисунку, по решению.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Решение задач на увеличение (уменьшение) числа на несколько единиц.</w:t>
      </w:r>
    </w:p>
    <w:p w:rsidR="00583B76" w:rsidRDefault="009C663F" w:rsidP="000526D9">
      <w:pPr>
        <w:spacing w:before="120"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Сложение и вычитание вида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b/>
          <w:sz w:val="28"/>
        </w:rPr>
        <w:t xml:space="preserve"> ± 3.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Приёмы вычислений.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Текстовая задача: дополнение условия недостающими данными или вопросом, решение задач.</w:t>
      </w:r>
    </w:p>
    <w:p w:rsidR="00583B76" w:rsidRDefault="009C663F" w:rsidP="000526D9">
      <w:pPr>
        <w:spacing w:before="120"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Сложение и вычитание вида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b/>
          <w:sz w:val="28"/>
        </w:rPr>
        <w:t xml:space="preserve"> ± 4.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Решение задач на разностное сравнение чисел.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Переместительное свойство сложения.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Применение переместительного свойства сложения для случаев вида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+ 5,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+ 6,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+ 7,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+ 8,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+ 9.</w:t>
      </w:r>
    </w:p>
    <w:p w:rsidR="00583B76" w:rsidRDefault="009C663F" w:rsidP="000526D9">
      <w:pPr>
        <w:spacing w:before="120"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Связь между суммой и слагаемыми.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Названия чисел при вычитании (уменьшаемое, вычитаемое, разность). Использование этих терминов при чтении записей. Вычитание в случаях вида 6 – 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7 – 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8 – 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>, 9 – 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>, 10 – 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>. Состав чисел 6, 7, 8, 9, 10. Таблица сложения и соответствующие случаи вычитания.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Подготовка к решению задач в два действия –  решение цепочки задач.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Единица массы – килограмм. Определения массы предметов с помощью весов, взвешиванием. Единица вместимости литр.</w:t>
      </w:r>
    </w:p>
    <w:p w:rsidR="00583B76" w:rsidRDefault="009C663F" w:rsidP="000526D9">
      <w:pPr>
        <w:spacing w:before="210" w:after="12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ЧИСЛА ОТ 1 ДО 20</w:t>
      </w:r>
    </w:p>
    <w:p w:rsidR="00583B76" w:rsidRDefault="009C663F" w:rsidP="000526D9">
      <w:pPr>
        <w:spacing w:after="12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Нумерация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Числа от 1 до 20. Названия и последовательность чисел. Образование чисел второго десятка из одного десятка и нескольких единиц. Запись и чтение чисел второго десятка.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Единица длины дециметр. Соотношение между дециметром и сантиметром.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Случаи сложения и вычитания, основанные на знаниях по нумерации: 10 + 7, 17 – 7, 17 – 10.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Текстовые задачи в два действия. План решения задачи. Запись решения.</w:t>
      </w:r>
    </w:p>
    <w:p w:rsidR="00583B76" w:rsidRDefault="009C663F" w:rsidP="000526D9">
      <w:pPr>
        <w:spacing w:before="210" w:after="120" w:line="252" w:lineRule="auto"/>
        <w:ind w:left="-284" w:right="28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Сложение и вычитание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Табличное сложение.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Общий приём сложения однозначных чисел с переходом через десяток. Рассмотрение каждого случая в порядке постепенного увеличения второго слагаемого (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+ 2,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+ 3,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 + 4,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+ 5,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+ 6,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+ 7,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+ 8,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□</w:t>
      </w:r>
      <w:r>
        <w:rPr>
          <w:rFonts w:ascii="Times New Roman" w:eastAsia="Times New Roman" w:hAnsi="Times New Roman" w:cs="Times New Roman"/>
          <w:sz w:val="28"/>
        </w:rPr>
        <w:t xml:space="preserve"> + 9). Состав чисел второго десятка. Таблица сложения.</w:t>
      </w:r>
    </w:p>
    <w:p w:rsidR="00583B76" w:rsidRDefault="009C663F" w:rsidP="000526D9">
      <w:pPr>
        <w:spacing w:before="120"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Табличное вычитание.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Общие приёмы вычитания с переходом через десяток: 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приём вычитания по частям (15 – 7 = 15 – 5 – 2);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приём, который основывается на знании состава числа и связи между суммой и слагаемыми.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Решение текстовых задач.</w:t>
      </w:r>
    </w:p>
    <w:p w:rsidR="00583B76" w:rsidRDefault="009C663F" w:rsidP="000526D9">
      <w:pPr>
        <w:spacing w:before="120"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Итоговое повторение «Что узнали, чему научились в 1 классе».</w:t>
      </w:r>
    </w:p>
    <w:p w:rsidR="00583B76" w:rsidRDefault="009C663F" w:rsidP="000526D9">
      <w:pPr>
        <w:spacing w:before="210" w:after="120" w:line="252" w:lineRule="auto"/>
        <w:ind w:left="-284" w:right="28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Предметные результаты изучения </w:t>
      </w:r>
      <w:r>
        <w:rPr>
          <w:rFonts w:ascii="Times New Roman" w:eastAsia="Times New Roman" w:hAnsi="Times New Roman" w:cs="Times New Roman"/>
          <w:b/>
          <w:sz w:val="28"/>
        </w:rPr>
        <w:br/>
        <w:t>курса «Математика» в 1 классе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Обучающиеся должны </w:t>
      </w:r>
      <w:r>
        <w:rPr>
          <w:rFonts w:ascii="Times New Roman" w:eastAsia="Times New Roman" w:hAnsi="Times New Roman" w:cs="Times New Roman"/>
          <w:b/>
          <w:i/>
          <w:sz w:val="28"/>
        </w:rPr>
        <w:t>знать: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Названия и последовательность чисел от 1 до 20.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Названия и обозначение действий сложения и вычитания; использовать при чтении числовых выражений термины «сумма», «разность», называть компоненты действий.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Геометрические фигуры: точку, отрезок, треугольник, четырехугольник (в том числе и прямоугольник), круг.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Таблицу сложения чисел в пределах 10 и соответствующие случаи вычитания.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Обучающиеся должны </w:t>
      </w:r>
      <w:r>
        <w:rPr>
          <w:rFonts w:ascii="Times New Roman" w:eastAsia="Times New Roman" w:hAnsi="Times New Roman" w:cs="Times New Roman"/>
          <w:b/>
          <w:i/>
          <w:sz w:val="28"/>
        </w:rPr>
        <w:t>уметь: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Считать предметы в пределах 20; читать,  записывать  и сравнивать числа в пределах 20.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Находить значение числового выражения в 1–2 действия в пределах 10 (без скобок).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Решать задачи в одно действие, раскрывающие конкретный смысл действий сложения и вычитания, а также задачи на нахождение числа, которое на несколько единиц больше (меньше) данного.</w:t>
      </w:r>
    </w:p>
    <w:p w:rsidR="00583B76" w:rsidRDefault="009C663F" w:rsidP="000526D9">
      <w:pPr>
        <w:spacing w:after="0" w:line="252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Измерять длину отрезка с помощью линейки, строить отрезок заданной длины. 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Находить </w:t>
      </w:r>
      <w:r>
        <w:rPr>
          <w:rFonts w:ascii="Times New Roman" w:eastAsia="Times New Roman" w:hAnsi="Times New Roman" w:cs="Times New Roman"/>
          <w:sz w:val="28"/>
        </w:rPr>
        <w:t>в объектах окружающего мира геометрические фигуры.</w:t>
      </w:r>
    </w:p>
    <w:p w:rsidR="00583B76" w:rsidRDefault="009C663F" w:rsidP="000526D9">
      <w:pPr>
        <w:spacing w:before="240" w:after="120" w:line="264" w:lineRule="auto"/>
        <w:ind w:left="-284" w:right="283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lastRenderedPageBreak/>
        <w:t>Учебно-методическое обеспечение</w:t>
      </w:r>
    </w:p>
    <w:p w:rsidR="00583B76" w:rsidRDefault="009C663F" w:rsidP="000526D9">
      <w:pPr>
        <w:spacing w:after="6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1. Печатные пособия. 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</w:rPr>
        <w:t>Волкова, С. И.</w:t>
      </w:r>
      <w:r>
        <w:rPr>
          <w:rFonts w:ascii="Times New Roman" w:eastAsia="Times New Roman" w:hAnsi="Times New Roman" w:cs="Times New Roman"/>
          <w:sz w:val="28"/>
        </w:rPr>
        <w:t xml:space="preserve"> Для тех, кто любит математику. 1 класс: рабочая тетрадь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пособие для учащихся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>. учреждений / С. И. Волкова. – М.: Просвещение, 2010.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</w:rPr>
        <w:t>Волкова, С. И.</w:t>
      </w:r>
      <w:r>
        <w:rPr>
          <w:rFonts w:ascii="Times New Roman" w:eastAsia="Times New Roman" w:hAnsi="Times New Roman" w:cs="Times New Roman"/>
          <w:sz w:val="28"/>
        </w:rPr>
        <w:t xml:space="preserve"> Математика. Контрольные работы. 1–4 классы: пособие для учителей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>. учреждений / С. И. Волкова. – М.: Просвещение, 2010.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>
        <w:rPr>
          <w:rFonts w:ascii="Times New Roman" w:eastAsia="Times New Roman" w:hAnsi="Times New Roman" w:cs="Times New Roman"/>
          <w:i/>
          <w:sz w:val="28"/>
        </w:rPr>
        <w:t>Волкова, С. И.</w:t>
      </w:r>
      <w:r>
        <w:rPr>
          <w:rFonts w:ascii="Times New Roman" w:eastAsia="Times New Roman" w:hAnsi="Times New Roman" w:cs="Times New Roman"/>
          <w:sz w:val="28"/>
        </w:rPr>
        <w:t xml:space="preserve"> Математика. Проверочные работы. 1 класс: пособие для учащихся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>. учреждений / С. И. Волкова. – М.: Просвещение, 2012.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r>
        <w:rPr>
          <w:rFonts w:ascii="Times New Roman" w:eastAsia="Times New Roman" w:hAnsi="Times New Roman" w:cs="Times New Roman"/>
          <w:i/>
          <w:sz w:val="28"/>
        </w:rPr>
        <w:t>Моро, М. И.</w:t>
      </w:r>
      <w:r>
        <w:rPr>
          <w:rFonts w:ascii="Times New Roman" w:eastAsia="Times New Roman" w:hAnsi="Times New Roman" w:cs="Times New Roman"/>
          <w:sz w:val="28"/>
        </w:rPr>
        <w:t xml:space="preserve"> Тетрадь по математике. 1 класс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пособие для учащихся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>. учреждений : в 2 ч. / М. И. Моро, С. И. Волкова. – М.: Просвещение, 2012.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r>
        <w:rPr>
          <w:rFonts w:ascii="Times New Roman" w:eastAsia="Times New Roman" w:hAnsi="Times New Roman" w:cs="Times New Roman"/>
          <w:i/>
          <w:sz w:val="28"/>
        </w:rPr>
        <w:t>Моро, М. И.</w:t>
      </w:r>
      <w:r>
        <w:rPr>
          <w:rFonts w:ascii="Times New Roman" w:eastAsia="Times New Roman" w:hAnsi="Times New Roman" w:cs="Times New Roman"/>
          <w:sz w:val="28"/>
        </w:rPr>
        <w:t xml:space="preserve"> Математика / М. И. Моро [и др.] // Сборник рабочих программ «Школа России». 1–4 классы: пособие для учителей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учреждений / С. В. </w:t>
      </w:r>
      <w:proofErr w:type="spellStart"/>
      <w:r>
        <w:rPr>
          <w:rFonts w:ascii="Times New Roman" w:eastAsia="Times New Roman" w:hAnsi="Times New Roman" w:cs="Times New Roman"/>
          <w:sz w:val="28"/>
        </w:rPr>
        <w:t>Анащенкова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[и др.]. – М.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Просвещение, 2011.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</w:t>
      </w:r>
      <w:r>
        <w:rPr>
          <w:rFonts w:ascii="Times New Roman" w:eastAsia="Times New Roman" w:hAnsi="Times New Roman" w:cs="Times New Roman"/>
          <w:i/>
          <w:sz w:val="28"/>
        </w:rPr>
        <w:t>Моро, М. И.</w:t>
      </w:r>
      <w:r>
        <w:rPr>
          <w:rFonts w:ascii="Times New Roman" w:eastAsia="Times New Roman" w:hAnsi="Times New Roman" w:cs="Times New Roman"/>
          <w:sz w:val="28"/>
        </w:rPr>
        <w:t xml:space="preserve"> Математика. 1 класс : учеб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</w:rPr>
        <w:t>. учреждений : в 2 ч. / М. И. Моро, С. И. Волкова, С. В. Степанова. – М.: Просвещение, 2012.</w:t>
      </w:r>
    </w:p>
    <w:p w:rsidR="00583B76" w:rsidRDefault="00583B76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12"/>
        </w:rPr>
      </w:pPr>
    </w:p>
    <w:p w:rsidR="00583B76" w:rsidRDefault="009C663F" w:rsidP="000526D9">
      <w:pPr>
        <w:spacing w:after="6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Интернет-ресурсы.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</w:rPr>
        <w:t>Бантова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</w:rPr>
        <w:t>, М. А.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Математика. 1 класс четырехлетней начальной школы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методическое пособие для учителя к учебнику «Математика. 1 класс» / М.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Бантова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Г. В. Бельтюкова, С. В. Степанова. – Режим доступа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http://www.prosv.ru/ebooks/bantova_matematika_1_fragm</w:t>
        </w:r>
      </w:hyperlink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i/>
          <w:sz w:val="28"/>
        </w:rPr>
        <w:t>МОиН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РФ. Итоговые проверочные работы: дидактические и раздаточные материалы. – Режим доступа: </w:t>
      </w:r>
      <w:hyperlink r:id="rId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http://standart.edu.ru/catalog.aspx?CatalogId=443</w:t>
        </w:r>
      </w:hyperlink>
    </w:p>
    <w:p w:rsidR="00583B76" w:rsidRDefault="00583B76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12"/>
        </w:rPr>
      </w:pPr>
    </w:p>
    <w:p w:rsidR="00583B76" w:rsidRDefault="009C663F" w:rsidP="000526D9">
      <w:pPr>
        <w:spacing w:after="6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Информационно-коммуникативные средства.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Математика: электронное приложение к учебнику М. И. Моро, С. И. Волковой, С. В. Степановой (CD).</w:t>
      </w:r>
    </w:p>
    <w:p w:rsidR="00583B76" w:rsidRDefault="00583B76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12"/>
        </w:rPr>
      </w:pPr>
    </w:p>
    <w:p w:rsidR="00583B76" w:rsidRDefault="009C663F" w:rsidP="000526D9">
      <w:pPr>
        <w:spacing w:after="6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Наглядные пособия.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Комплект демонстрационных таблиц к учебнику «Математика» М. И. Моро, С. И. Волковой, С. В. Степановой.</w:t>
      </w:r>
    </w:p>
    <w:p w:rsidR="00583B76" w:rsidRDefault="00583B76" w:rsidP="000526D9">
      <w:pPr>
        <w:spacing w:after="0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sz w:val="12"/>
        </w:rPr>
      </w:pPr>
    </w:p>
    <w:p w:rsidR="00583B76" w:rsidRDefault="009C663F" w:rsidP="000526D9">
      <w:pPr>
        <w:spacing w:after="45" w:line="264" w:lineRule="auto"/>
        <w:ind w:left="-284" w:right="283" w:firstLine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 Материально-технические средства.</w:t>
      </w:r>
    </w:p>
    <w:p w:rsidR="00583B76" w:rsidRDefault="009C663F" w:rsidP="000526D9">
      <w:pPr>
        <w:spacing w:after="0" w:line="264" w:lineRule="auto"/>
        <w:ind w:left="-284" w:right="283" w:firstLine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8"/>
        </w:rPr>
        <w:t>Компьютерная техника, экспозиционный экран, аудиторная доска с магнитной поверхностью и набором приспособлений для крепления таблиц.</w:t>
      </w:r>
    </w:p>
    <w:sectPr w:rsidR="00583B76" w:rsidSect="00F27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3B76"/>
    <w:rsid w:val="000526D9"/>
    <w:rsid w:val="0008699E"/>
    <w:rsid w:val="00221E25"/>
    <w:rsid w:val="00583B76"/>
    <w:rsid w:val="00782583"/>
    <w:rsid w:val="00906714"/>
    <w:rsid w:val="00926426"/>
    <w:rsid w:val="009C663F"/>
    <w:rsid w:val="00F2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tandart.edu.ru/catalog.aspx?CatalogId=443" TargetMode="External"/><Relationship Id="rId5" Type="http://schemas.openxmlformats.org/officeDocument/2006/relationships/hyperlink" Target="http://www.prosv.ru/ebooks/bantova_matematika_1_frag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1767</Words>
  <Characters>10075</Characters>
  <Application>Microsoft Office Word</Application>
  <DocSecurity>0</DocSecurity>
  <Lines>83</Lines>
  <Paragraphs>23</Paragraphs>
  <ScaleCrop>false</ScaleCrop>
  <Company/>
  <LinksUpToDate>false</LinksUpToDate>
  <CharactersWithSpaces>11819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9</cp:revision>
  <dcterms:created xsi:type="dcterms:W3CDTF">2015-09-06T10:14:00Z</dcterms:created>
  <dcterms:modified xsi:type="dcterms:W3CDTF">2016-01-21T09:02:00Z</dcterms:modified>
</cp:coreProperties>
</file>