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планируемыми результатами начального общего образования, с учетом возможностей учебно-методических систем «Перспектива», «Школа России» и ориентирована на работу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>учебно-методическому комплекту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Н. И.</w:t>
      </w:r>
      <w:r>
        <w:rPr>
          <w:rFonts w:ascii="Times New Roman" w:hAnsi="Times New Roman" w:cs="Times New Roman"/>
          <w:sz w:val="28"/>
          <w:szCs w:val="28"/>
        </w:rPr>
        <w:t xml:space="preserve"> Технология. 2 класс : учебник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Богданова, Н. В. Добромыслова ; Рос. акад. наук, Рос. акад. образования, изд-во «Просвещение». – М. : Просвещение, 2012. 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Н. И.</w:t>
      </w:r>
      <w:r>
        <w:rPr>
          <w:rFonts w:ascii="Times New Roman" w:hAnsi="Times New Roman" w:cs="Times New Roman"/>
          <w:sz w:val="28"/>
          <w:szCs w:val="28"/>
        </w:rPr>
        <w:t xml:space="preserve"> Технология. 2 класс : рабочая тетрадь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 В. Богданова, Н. В. Шипилова ; Рос. акад. наук, Рос. акад. образования, изд-во «Просвещение». – М. : Просвещение, 2012.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Н. И.</w:t>
      </w:r>
      <w:r>
        <w:rPr>
          <w:rFonts w:ascii="Times New Roman" w:hAnsi="Times New Roman" w:cs="Times New Roman"/>
          <w:sz w:val="28"/>
          <w:szCs w:val="28"/>
        </w:rPr>
        <w:t xml:space="preserve"> Технология. Рабочие программы. Предметная линия учебников «Перспектива». 1–4 классы :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Просвещение, 2012.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Шипилова, Н. 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Технология. Методическое пособие с поурочными разработками. 2 класс / Н. В. Шипилова, Н.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С.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; Рос. акад. наук, Рос. акад. образования, изд-во «Просвещение». – М. : Просвещение, 2012.</w:t>
      </w:r>
    </w:p>
    <w:p w:rsidR="00B36BAF" w:rsidRPr="0058581E" w:rsidRDefault="00B36BAF" w:rsidP="005912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444444"/>
          <w:sz w:val="28"/>
          <w:szCs w:val="28"/>
          <w:lang w:eastAsia="ru-RU"/>
        </w:rPr>
        <w:t xml:space="preserve">          </w:t>
      </w:r>
      <w:bookmarkStart w:id="0" w:name="_GoBack"/>
      <w:bookmarkEnd w:id="0"/>
    </w:p>
    <w:p w:rsidR="0042325A" w:rsidRDefault="0042325A" w:rsidP="00B36BAF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Общая характеристика учебного предмета</w:t>
      </w:r>
    </w:p>
    <w:p w:rsidR="0042325A" w:rsidRDefault="0042325A" w:rsidP="0042325A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и задачи курса</w:t>
      </w:r>
    </w:p>
    <w:p w:rsidR="0042325A" w:rsidRDefault="0042325A" w:rsidP="0042325A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42325A" w:rsidRDefault="0042325A" w:rsidP="0042325A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изучения технологии в начальной школе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приобретение личного опыта как основы обучения и познания;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формирование позитивного эмоционально-ценностного отношения к труду и людям труда.</w:t>
      </w:r>
    </w:p>
    <w:p w:rsidR="0042325A" w:rsidRDefault="0042325A" w:rsidP="0042325A">
      <w:pPr>
        <w:pStyle w:val="ParagraphStyle"/>
        <w:tabs>
          <w:tab w:val="left" w:pos="540"/>
        </w:tabs>
        <w:spacing w:before="120" w:after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курса: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 развитие учащихся; освоение нравственно-этического и социально-исторического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опыта человечества, отраженного в материальной культуре; развитие эмоционально-ценностного отношения к социальному миру и миру природы 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позитивного отношения к труду и людям труда; знакомство с современными профессиями;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идентичности гражданина России в поликультурном многонациональном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обществе на основе знакомства с ремеслами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народов России;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ценностей ребенка, а также на основе мотивации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успеха, готовности к действиям в новых условиях и нестандартных ситуациях;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на основе овладения культурой проектной деятельности: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внутреннего плана деятельности, включающего целеполагание,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коммуникативных умений в процессе реализации проектной деятельности (умения выслушивать 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принимать разные точки зрения и мнения, сравнивая их со своей, распределять обязанности, приходить к единому решению в процессе обсуждения, то есть договариваться, аргументировать свою точку зрения, убеждать в правильности выбранного способа и т. д.);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первоначальных конструкторско-технологических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материалами и инструментами,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42325A" w:rsidRDefault="0042325A" w:rsidP="0042325A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творческого потенциала личности в процессе изготовления изделий и реализации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проектов.</w:t>
      </w:r>
    </w:p>
    <w:p w:rsidR="0042325A" w:rsidRDefault="0042325A" w:rsidP="0042325A">
      <w:pPr>
        <w:pStyle w:val="ParagraphStyle"/>
        <w:keepNext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0"/>
        <w:gridCol w:w="6119"/>
        <w:gridCol w:w="2031"/>
      </w:tblGrid>
      <w:tr w:rsidR="0042325A">
        <w:trPr>
          <w:trHeight w:val="540"/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325A" w:rsidRDefault="0042325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325A" w:rsidRDefault="0042325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Название раздела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325A" w:rsidRDefault="0042325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42325A" w:rsidRDefault="0042325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часов</w:t>
            </w:r>
          </w:p>
        </w:tc>
      </w:tr>
      <w:tr w:rsidR="0042325A">
        <w:trPr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Здравствуй, дорогой друг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25A">
        <w:trPr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земля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42325A">
        <w:trPr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вода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25A">
        <w:trPr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воздух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25A">
        <w:trPr>
          <w:jc w:val="center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информация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25A">
        <w:trPr>
          <w:jc w:val="center"/>
        </w:trPr>
        <w:tc>
          <w:tcPr>
            <w:tcW w:w="6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25A" w:rsidRDefault="0042325A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42325A" w:rsidRDefault="0042325A" w:rsidP="0042325A">
      <w:pPr>
        <w:pStyle w:val="ParagraphStyle"/>
        <w:spacing w:before="24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части материал рассматривается с трех сторон: материя, энергия, движение. Все темы уроков разбиты на рубрики: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название темы урока;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краткая вводная беседа;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со взрослыми», «Учимся новому, делаем сами»; «Проводим опыт, наблюдаем, делаем вывод», «Работа с тетрадью»;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информация к размышлению, сопровождается значком «Ищем информацию» (ссылки на дополнительные информационные ресурсы);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итоговый контроль, сопровождается значком «Проверяем себя» (вопросы на закрепление материала, тестовые задания).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Описание места учебного предмета в учебном плане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и материал УМК рассчитаны на 34 часа в год, 1 час в неделю, что соответствует БУП во вторых классах (1–4). 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Ценностные ориентиры содержания учебного предмета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Математика – </w:t>
      </w:r>
      <w:r>
        <w:rPr>
          <w:rFonts w:ascii="Times New Roman" w:hAnsi="Times New Roman" w:cs="Times New Roman"/>
          <w:sz w:val="28"/>
          <w:szCs w:val="28"/>
        </w:rPr>
        <w:t>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42325A" w:rsidRDefault="0042325A" w:rsidP="0042325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Изобразительное искусство – </w:t>
      </w:r>
      <w:r>
        <w:rPr>
          <w:rFonts w:ascii="Times New Roman" w:hAnsi="Times New Roman" w:cs="Times New Roman"/>
          <w:sz w:val="28"/>
          <w:szCs w:val="28"/>
        </w:rPr>
        <w:t>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Окружающий мир – 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и анализ природных форм и конструкций как универсального источника инженерно-художественных идей для мастера, природы как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Родной язык – </w:t>
      </w:r>
      <w:r>
        <w:rPr>
          <w:rFonts w:ascii="Times New Roman" w:hAnsi="Times New Roman" w:cs="Times New Roman"/>
          <w:sz w:val="28"/>
          <w:szCs w:val="28"/>
        </w:rPr>
        <w:t>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Литературное чтение – </w:t>
      </w:r>
      <w:r>
        <w:rPr>
          <w:rFonts w:ascii="Times New Roman" w:hAnsi="Times New Roman" w:cs="Times New Roman"/>
          <w:sz w:val="28"/>
          <w:szCs w:val="28"/>
        </w:rPr>
        <w:t>работа с текстами для создания образа, реализуемого в изделии.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технологии в начальной школе направлено на решение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первоначальных конструкторско-технологических знаний и умений;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внутреннего плана деятельности на основе поэтапной отработки предметно-преобразовательных действий;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коммуникативной компетентности младших школьников на основе организации совместной продуктивной деятельности;</w:t>
      </w:r>
    </w:p>
    <w:p w:rsidR="0042325A" w:rsidRDefault="0042325A" w:rsidP="0042325A">
      <w:pPr>
        <w:pStyle w:val="ParagraphStyle"/>
        <w:keepLines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эстетических представлений и критериев на основе художественно-конструкторской деятельности;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ознакомление с миром профессий и их социальным значением, историей возникновения и развития;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Виды и формы организации учебного процесса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особенностью методов и форм является то, что предпочтение отдается проблемно-поисковой и творческой деятельности младших школьников. Такой подход предусматривает создание проблемных ситуаций, выдвижение предположений, поиск доказательств, формулирование выводов, сопоставление результатов с эталоном. При таком подходе возникает естественная мотивация учения, успешно развивается способность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ребенка понимать смысл поставленной задачи, планировать учебную работу, контролировать и оценивать ее результат.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Проблемно-поисковый подход позволяет выстраивать гибкую методику обучения, хорошо адаптированную к специфике учебного содержания и конкретной педагогической ситуации, учитывать индивидуальные особенности детей, их интересы и склонности. Он дает возможность применять обширный арсенал методов и приемов эвристического характера, целенаправленно развивать познавательную активность и самостоятельность учащихся. При этом демонстрируется возможность существования различных точек зрения на один и тот же вопрос, воспитывается терпимость и уважение к мнению другого, культура диалога, что хорошо согласуется с задачей формирования толерантности.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Требования к уровню подготовки обучающихся</w:t>
      </w:r>
    </w:p>
    <w:p w:rsidR="0042325A" w:rsidRDefault="0042325A" w:rsidP="0042325A">
      <w:pPr>
        <w:pStyle w:val="ParagraphStyle"/>
        <w:spacing w:line="261" w:lineRule="auto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Усвоение данной программы обучающимися к концу 2 класса обеспечит достижение следующих предметных результатов: 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культурные и трудовые традиции своей семьи;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первоначальные представления о созидательном и нравственном значении труда в жизни человека и общества;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возможности использования природных богатств человеком;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познакомиться со свойствами материалов, инструментами и машинами, помогающими человеку в обработке сырья и создании предметного мира; осуществлять простейшую классификацию рабочих машин;</w:t>
      </w:r>
    </w:p>
    <w:p w:rsidR="0042325A" w:rsidRDefault="0042325A" w:rsidP="0042325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собирать модели транспортных, транспортирующих и технологических машин по образцу, технологическому рисунку, условиям;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рабочие машины; принцип действия и устройство простейших моделей транспортных, транспортирующих и технологических машин; применение этих машин в народном хозяйстве, профессии людей, обслуживающих эти машины;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законы природы, на которые опирается человек при работе;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основные виды работ по выращиванию растений: обработка почвы, посев (посадка), уход за растениями (сбор урожая); отличительные признаки семян; 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общее понятие о размножении растений черенками;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уметь самостоятельно ориентироваться в учебнике и рабочей тетради, пользоваться ими; 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оформить (декорировать) папку достижений с использованием разных цветов;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наблюдать традиции и творчество мастеров ремесел и профессий;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сравнивать особенности декоративно-прикладных изделий и материалов для рукотворной деятельности;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анализировать предлагаемые задания: понимать поставленную цель, прогнозировать получение практических результатов в зависимости от характера выполняемых действий, находить и использовать оптимальные средства и способы работы;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находить необходимую информацию в учебнике и справочных материалах;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 знать технологические свойства используемых инструментов (ножницы, канцелярский нож, линейка, циркуль) и технику безопасности при работе с ними;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осуществлять самоконтроль и корректировку хода работы;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моделировать несложные изделия;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применять знания, полученные в 1 классе;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начальные знания о профессиях и их особенностях, о важности правильного выбора профессии; использовать эти знания в своей практической деятельности на уроке и вне школы;</w:t>
      </w:r>
    </w:p>
    <w:p w:rsidR="0042325A" w:rsidRDefault="0042325A" w:rsidP="0042325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о профессиях прошлых лет и современных, о старинных промыслах и ремеслах, об истории развития изучаемых производств;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искать в разных источниках (для практической работы в проекте или при изготовлении изделия) и перерабатывать информацию (анализировать, классифицировать, систематизировать);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планировать практическую работу, составлять алгоритмы действий;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оценивать промежуточный и итоговый результат;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осуществлять самоконтроль и необходимую коррекцию по ходу работы;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готовить сообщение на заданную тему;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осуществлять элементарное самообслуживание в школе и дома;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об их свойствах, происхождении и использовании человеком);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освоить доступные технологические приемы ручной обработки изучаемого материала: разметка (с помощью копировальной бумаги, линейки, на глаз, на просвет), выделение из заготовки, формообразование, раскрой, сборка, отделка; уметь использовать приемы комбинирования различных материалов в одном изделии;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выполнять задания по заполнению технологической карты;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правильно и экономно расходовать материалы;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знать основные правила работы с инструментами (правила безопасной работы ножницами, шилом и др.); 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и выполнять правила техники безопасности;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использовать приобретенные знания и умения для творческого решения и несложных конструкторских, художественно-конструкторских (дизайнерских), технологических и организационных задач;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владеть навыками работы с простейшей технической документацией (распознавание чертежей, их чтение, выполнение эскизов, разметка с опорой на них);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ориентироваться в элементарных экономических сведениях и проводить практические расчеты;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понимать, что вся работа имеет цену;</w:t>
      </w:r>
    </w:p>
    <w:p w:rsidR="0042325A" w:rsidRDefault="0042325A" w:rsidP="0042325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 выполнять практические работы с помощью схем, рисунков, изображений изделий, представленных в учебнике, анализировать устройство (выделять детали, определять взаимоположение, соединения, их виды и способы);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 – знать, уметь применять на практике;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название, назначение и приемы работы измерительными инструментами (линейка, угольник, циркуль); последовательность технологических операций: разметка, резание, формообразование, сборка, оформление;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приемы построения прямоугольника с помощью измерительных инструментов; способ контроля – линейкой, угольником, циркулем;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 помощью учителя выполнять разметку с опорой на чертеж по линейке, угольнику, выполнять подвижное соединение деталей с помощью проволоки, ниток (№ 10), тонкой веревочки;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самостоятельно организовывать рабочее место в соответствии с особенностями используемого материала и поддерживать порядок на нем во время работы, экономно и рационально размечать несколько деталей;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изготавливать модели и конструкции изделий по образцу, рисунку, эскизу, чертежу, плану, технологической карте;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работать с конструктором для детского творчества (определять количество, способы соединения деталей);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 помощью рисунков подбирать детали и инструменты, необходимые для сборки, из тех, что есть в конструкторе;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развивать навыки проектной деятельности – учить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 цепочку своих практических действий;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анализировать готовое изделие; построение плана работы или использование плана, предложенного в учебнике, непосредственное выполнение работы, ее презентация;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учиться строить монологическое высказывание, рассказывая о цели изготовления изделия и вариантах его использования;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работать в группе, оформлять композицию, осуществлять само- и взаимоконтроль;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кондитерское искусство, виды пластичных материалов, применять технологию лепки из соленого теста; уметь проводить сравнительную характеристику пластичных материалов по предложенным критериям (основные термины и понятия: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тестопластика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пекарь, кондитер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различать съедобные и несъедобные грибы, составлять композицию с использованием пластилина и природных материалов, оформлять изделие по задуманному плану;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составлять композицию на основе шаблонов, обмотанных нитками; различать виды ниток; получить опыт подготовки и обмотки шаблонов;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получить опыт самостоятельной посадки луковицы, проведения наблюдения; научиться оформлять дневник наблюдений, проводить анализ выполненной работы (с занесением в дневник наблюдений);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 овладеть навыком конструирования из бумаги; научиться заполнять технологическую карту к поделке;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знать свойства, способы использования, виды пластилина;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народные промыслы – уметь различать произведения хохломских, дымковских и городецких мастеров, виды изображений матрешек;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усвоить последовательность изготовления матрешки; уметь работать с шаблонами, составлять аппликацию из ткани, применять навыки кроя, выполнять разметку на ткани, экономить используемый материал;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создавать коллективный проект; проводить презентацию проекта по заданной схеме;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использовать в аппликации различные виды круп – просо, гречка, семена ясеня и т. д., создавать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полуобъемную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аппликацию, отрабатывать навыки работы клеем;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различать национальные костюмы разных народностей, знать принципы обработки волокон натурального происхождения, освоить прием плетения в три нити, уметь составлять композицию русской тематики;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освоить приемы работы с глиной, целой яичной скорлупой, составлять композиции;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выполнять вышивку тамбурным швом, различать виды обработки ткани (основные термины и понятия: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шов, пяльцы, вышивка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создавать изделия, используя шов «через край», пришивать пуговицу (понятия: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швов, нитки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правила разметки ткани; прием разметки ткани с помощью шаблона;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работать с выкройками; развивать навыки кроя;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научиться создавать изделия приемом лепки из фольги, уметь работать по плану;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коллективно, с помощью учителя проводить конференции;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уметь выступать с презентацией своей папки достижений;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задавать заранее подготовленные вопросы (можно использовать учебник), оценивать выступления своих товарищей, анализировать;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иметь представление о том, как строить монологическое высказывание;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владеть методами самоанализа, самоконтроля, самооценки, взаимопомощи и взаимовыручки;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 освоить элементарные приемы работы с компьютером (поиск и получение информации, в том числе в Интернете, работа с готовыми ресурсами, создание небольших текстов в рамках практических задач) – для этого изучают правила набора текста с клавиатуры и выполняют практическую работу «Ищем информацию в Интернете», осваивая на элементарном уровне программу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работать с разными источниками информации: сравнивать, анализировать, выбирать; классифицировать, устанавливать связи и т. д.</w:t>
      </w:r>
    </w:p>
    <w:p w:rsidR="0042325A" w:rsidRDefault="0042325A" w:rsidP="0042325A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Планируемые результаты универсальных учебных действий</w:t>
      </w:r>
    </w:p>
    <w:p w:rsidR="0042325A" w:rsidRDefault="0042325A" w:rsidP="0042325A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формирования следующих умений: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объяснять свои чувства и ощущения от восприятия объектов, иллюстраций, результатов трудовой деятельности человека-мастера;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уважительно относиться к чужому мнению, к результатам труда мастеров;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понимать исторические традиции ремесел, положительно относиться к труду людей ремесленных профессий.</w:t>
      </w:r>
    </w:p>
    <w:p w:rsidR="0042325A" w:rsidRDefault="0042325A" w:rsidP="0042325A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определять с помощью учителя и самостоятельно цель деятельности на уроке;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учиться планировать практическую деятельность на уроке;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работать по совместно с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определять в диалоге с учителем успешность выполнения своего задания.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наблюдать конструкции и образы объектов природы и окружающего мира, результаты творчества мастеров родного края;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самостоятельно делать простейшие обобщения и выводы.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уметь слушать учителя и одноклассников, высказывать свое мнение;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уметь вести небольшой познавательный диалог по теме урока, коллективно анализировать изделия;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вступать в беседу и обсуждение на уроке и в жизни;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учиться выполнять предлагаемые задания в паре, группе.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>Целевая ориентация реализации настоящей</w:t>
      </w:r>
      <w:r>
        <w:rPr>
          <w:rFonts w:ascii="Times New Roman" w:hAnsi="Times New Roman" w:cs="Times New Roman"/>
          <w:b/>
          <w:bCs/>
          <w:caps/>
        </w:rPr>
        <w:br/>
        <w:t>рабочей программы в практике конкретного</w:t>
      </w:r>
      <w:r>
        <w:rPr>
          <w:rFonts w:ascii="Times New Roman" w:hAnsi="Times New Roman" w:cs="Times New Roman"/>
          <w:b/>
          <w:bCs/>
          <w:caps/>
        </w:rPr>
        <w:br/>
        <w:t>образовательного учреждения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учитывает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класса: в классе любят проводить исследования различных видов. Учащиеся класса активно работают в группах над проектами, используя справочную литературу, умело ведут дискуссии на уроках, могут контролировать и оценивать работу.</w:t>
      </w:r>
    </w:p>
    <w:p w:rsidR="0042325A" w:rsidRDefault="0042325A" w:rsidP="0042325A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Учебно-методическое обеспечение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42325A" w:rsidRDefault="0042325A" w:rsidP="0042325A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Электронная версия газеты «Начальная школа». Издательский дом «Первое сентября». – Режим доступа : http://nsc.1september.ru/index.php</w:t>
      </w:r>
    </w:p>
    <w:p w:rsidR="0042325A" w:rsidRDefault="0042325A" w:rsidP="0042325A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Я иду на урок начальной школы: основы художественной обработки различных материалов. Сайт для учителей газеты «Начальная школа» – Издательский дом «Первое сентября». – Режим доступа : http://nsc.1september.ru/urok/index.php?SubjectID=150010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 Уроки творчества: искусство и технология в школе. – Режим доступа : http://www.it-n.ru/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communities.aspx?cat_no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=4262&amp;lib_no=30015&amp;tmpl=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lib</w:t>
      </w:r>
      <w:proofErr w:type="spellEnd"/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Н. И. Уроки технологии : Человек, природа, техника. 1 класс : пособие для учителя / Н.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Роговцева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Н. В. Богданова, И.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Режим доступа : http://www.prosv.ru/ebooks/ Rogovceva_Uroki-tehnologii_1kl/index.html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 ИЗО и технический труд.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Медиатека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ПЕДСОВЕТ : образование, учитель, школа. – Режим доступа : http://pedsovet.org/component/option,com_mtree/task,listcats/cat_id,1275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Технология. Начальная школа. – Режим доступа : http://vinforika.ru/3_tehnology_es/index.htm</w:t>
      </w:r>
    </w:p>
    <w:p w:rsidR="0042325A" w:rsidRDefault="0042325A" w:rsidP="0042325A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Информационно-коммуникативные средства: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Технология [Электронный ресурс]. – М. : Мин-во образования РФ : ГУ РЦ ЭМТО : ЗАО «ИНФОСТУДИЯ ЭКОН» , 2004. – 1 электрон. опт. диск (CD-ROM ). – (Библиотека электронных наглядных пособий).</w:t>
      </w:r>
    </w:p>
    <w:p w:rsidR="0042325A" w:rsidRDefault="0042325A" w:rsidP="0042325A">
      <w:pPr>
        <w:pStyle w:val="ParagraphStyle"/>
        <w:tabs>
          <w:tab w:val="left" w:pos="5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1С: Школа. Студия лепки. Животные [Электронный ресурс]. – М. : 1C-Паблишинг, 2009. – 1 электрон. опт. диск (СD-ROM).</w:t>
      </w:r>
    </w:p>
    <w:p w:rsidR="0042325A" w:rsidRDefault="0042325A" w:rsidP="0042325A">
      <w:pPr>
        <w:pStyle w:val="ParagraphStyle"/>
        <w:tabs>
          <w:tab w:val="left" w:pos="5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Народные промыслы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[Видеозапись, кинофильм, микроформа] : документ. фильм. – М. : Видеостудия «КВАРТ», 2005.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25A" w:rsidRDefault="0042325A" w:rsidP="0042325A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магнитная доска;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персональный компьютер с принтером;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мультимедийный проектор;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экспозиционный экран.</w:t>
      </w:r>
    </w:p>
    <w:p w:rsidR="0042325A" w:rsidRDefault="0042325A" w:rsidP="0042325A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Учебно-практическое и учебно-лабораторное оборудование: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аудиторная доска с магнитной поверхностью и набором приспособлений для крепления таблиц и карт;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укладка для аудиовизуальных средств (слайдов, кассет и др.);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набор инструментов для работы с различными материалами в соответствии с программой обучения;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набор пластмассовых конструкторов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набор демонстрационных материалов, коллекций (в соответствии с программой);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объемные модели геометрических фигур;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наборы цветной бумаги, картона, в том числе гофрированного, бархатной, крафт-бумаги и др.;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заготовки природного материала.</w:t>
      </w:r>
    </w:p>
    <w:p w:rsidR="0042325A" w:rsidRDefault="0042325A" w:rsidP="0042325A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 класса: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ученические столы с комплектом стульев;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стол учительский с тумбой;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шкафы для хранения учебного оборудования;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демонстрационная подставка (для образцов, изготавливаемых изделий);</w:t>
      </w:r>
    </w:p>
    <w:p w:rsidR="0042325A" w:rsidRDefault="0042325A" w:rsidP="0042325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 </w:t>
      </w:r>
      <w:r>
        <w:rPr>
          <w:rFonts w:ascii="Times New Roman" w:hAnsi="Times New Roman" w:cs="Times New Roman"/>
          <w:color w:val="000000"/>
          <w:sz w:val="28"/>
          <w:szCs w:val="28"/>
        </w:rPr>
        <w:t>подставка или витрины для экспонирования объемно-пространственных композиций на выставках.</w:t>
      </w:r>
    </w:p>
    <w:p w:rsidR="007D5BC8" w:rsidRPr="0042325A" w:rsidRDefault="007D5BC8">
      <w:pPr>
        <w:rPr>
          <w:lang w:val="x-none"/>
        </w:rPr>
      </w:pPr>
    </w:p>
    <w:sectPr w:rsidR="007D5BC8" w:rsidRPr="0042325A" w:rsidSect="0042325A">
      <w:pgSz w:w="12240" w:h="15840"/>
      <w:pgMar w:top="284" w:right="567" w:bottom="28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5A"/>
    <w:rsid w:val="0042325A"/>
    <w:rsid w:val="0059122C"/>
    <w:rsid w:val="007D5BC8"/>
    <w:rsid w:val="00B3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232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2325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42325A"/>
    <w:rPr>
      <w:color w:val="000000"/>
      <w:sz w:val="20"/>
      <w:szCs w:val="20"/>
    </w:rPr>
  </w:style>
  <w:style w:type="character" w:customStyle="1" w:styleId="Heading">
    <w:name w:val="Heading"/>
    <w:uiPriority w:val="99"/>
    <w:rsid w:val="0042325A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2325A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2325A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2325A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2325A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36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232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2325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42325A"/>
    <w:rPr>
      <w:color w:val="000000"/>
      <w:sz w:val="20"/>
      <w:szCs w:val="20"/>
    </w:rPr>
  </w:style>
  <w:style w:type="character" w:customStyle="1" w:styleId="Heading">
    <w:name w:val="Heading"/>
    <w:uiPriority w:val="99"/>
    <w:rsid w:val="0042325A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2325A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2325A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2325A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2325A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36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3912</Words>
  <Characters>22303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Владелец</cp:lastModifiedBy>
  <cp:revision>5</cp:revision>
  <cp:lastPrinted>2014-09-09T17:48:00Z</cp:lastPrinted>
  <dcterms:created xsi:type="dcterms:W3CDTF">2014-09-07T15:59:00Z</dcterms:created>
  <dcterms:modified xsi:type="dcterms:W3CDTF">2016-01-25T10:44:00Z</dcterms:modified>
</cp:coreProperties>
</file>